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 Characteristics of the main elements of the financial system of foreign countries: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$A)State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local finance;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Special extrabudgetary funds;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public enterprise finance;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@2. When the concepts of public finance arise: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$A)XVI-XVII centuries;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17th century;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17th century;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XX century;</w:t>
      </w:r>
    </w:p>
    <w:p w:rsidR="00237B83" w:rsidRPr="00FA379F" w:rsidRDefault="00237B83" w:rsidP="00FA379F">
      <w:pPr>
        <w:tabs>
          <w:tab w:val="left" w:pos="3580"/>
        </w:tabs>
        <w:spacing w:after="0" w:line="240" w:lineRule="auto"/>
        <w:jc w:val="both"/>
        <w:rPr>
          <w:rFonts w:ascii="Palatino Linotype" w:hAnsi="Palatino Linotype"/>
          <w:lang w:val="en-US"/>
        </w:rPr>
      </w:pPr>
      <w:r w:rsidRPr="00FA379F">
        <w:rPr>
          <w:rFonts w:ascii="Palatino Linotype" w:hAnsi="Palatino Linotype"/>
          <w:lang w:val="en-US"/>
        </w:rPr>
        <w:t>$E) all answers are correct;</w:t>
      </w:r>
      <w:r w:rsidRPr="00FA379F">
        <w:rPr>
          <w:rFonts w:ascii="Palatino Linotype" w:hAnsi="Palatino Linotype"/>
          <w:lang w:val="en-US"/>
        </w:rPr>
        <w:tab/>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@3. The leading link in public finance is: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$A)The state budget acts;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special extrabudgetary funds;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finance of state enterprises;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local budgets;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 A special financial link is formed by: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$A)Special government funds;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reserve funds;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Trust Funds;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insurance funds;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 An independent financial link is formed by the finances of state enterprises in the economy of a number of Western European countries: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w:t>
      </w:r>
      <w:smartTag w:uri="urn:schemas-microsoft-com:office:smarttags" w:element="place">
        <w:smartTag w:uri="urn:schemas-microsoft-com:office:smarttags" w:element="country-region">
          <w:r w:rsidRPr="00FA379F">
            <w:rPr>
              <w:rFonts w:ascii="Palatino Linotype" w:hAnsi="Palatino Linotype"/>
              <w:lang w:val="en-US"/>
            </w:rPr>
            <w:t>UK</w:t>
          </w:r>
        </w:smartTag>
      </w:smartTag>
      <w:r w:rsidRPr="00FA379F">
        <w:rPr>
          <w:rFonts w:ascii="Palatino Linotype" w:hAnsi="Palatino Linotype"/>
          <w:lang w:val="en-US"/>
        </w:rPr>
        <w:t>;</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 xml:space="preserve">$B) </w:t>
      </w:r>
      <w:smartTag w:uri="urn:schemas-microsoft-com:office:smarttags" w:element="place">
        <w:smartTag w:uri="urn:schemas-microsoft-com:office:smarttags" w:element="country-region">
          <w:r w:rsidRPr="00FA379F">
            <w:rPr>
              <w:rFonts w:ascii="Palatino Linotype" w:hAnsi="Palatino Linotype"/>
              <w:lang w:val="en-US"/>
            </w:rPr>
            <w:t>France</w:t>
          </w:r>
        </w:smartTag>
      </w:smartTag>
      <w:r w:rsidRPr="00FA379F">
        <w:rPr>
          <w:rFonts w:ascii="Palatino Linotype" w:hAnsi="Palatino Linotype"/>
          <w:lang w:val="en-US"/>
        </w:rPr>
        <w:t>;</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Italy;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w:t>
      </w:r>
      <w:smartTag w:uri="urn:schemas-microsoft-com:office:smarttags" w:element="place">
        <w:smartTag w:uri="urn:schemas-microsoft-com:office:smarttags" w:element="country-region">
          <w:r w:rsidRPr="00FA379F">
            <w:rPr>
              <w:rFonts w:ascii="Palatino Linotype" w:hAnsi="Palatino Linotype"/>
              <w:lang w:val="en-US"/>
            </w:rPr>
            <w:t>Germany</w:t>
          </w:r>
        </w:smartTag>
      </w:smartTag>
      <w:r w:rsidRPr="00FA379F">
        <w:rPr>
          <w:rFonts w:ascii="Palatino Linotype" w:hAnsi="Palatino Linotype"/>
          <w:lang w:val="en-US"/>
        </w:rPr>
        <w: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@6.The second sphere of the financial system of developed foreign countries is: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$A)Finance of private enterprises, corporations;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$B) trust funds;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Reserve Fund;</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medical fund;</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@7.The peculiarity of the finance of foreign countries, in contrast to public finance, as well as company finance and household finance, is: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$A)A multi-subject category;</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$B) is a relationship between two subjects;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is an individual relationship;</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The attitude of the individual;</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@8.The first </w:t>
      </w:r>
      <w:smartTag w:uri="urn:schemas-microsoft-com:office:smarttags" w:element="place">
        <w:smartTag w:uri="urn:schemas-microsoft-com:office:smarttags" w:element="country-region">
          <w:r w:rsidRPr="00FA379F">
            <w:rPr>
              <w:rFonts w:ascii="Palatino Linotype" w:hAnsi="Palatino Linotype"/>
              <w:bCs/>
              <w:lang w:val="en-US"/>
            </w:rPr>
            <w:t>UK</w:t>
          </w:r>
        </w:smartTag>
      </w:smartTag>
      <w:r w:rsidRPr="00FA379F">
        <w:rPr>
          <w:rFonts w:ascii="Palatino Linotype" w:hAnsi="Palatino Linotype"/>
          <w:bCs/>
          <w:lang w:val="en-US"/>
        </w:rPr>
        <w:t xml:space="preserve"> private banks appeared in:</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$A)17th century. Since the 30s;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$B) XVI century;</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19th century;</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XX century;</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@9. On the part of the state, it was decided to create a bank that will issue new banknotes and cover the deficit in which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$A)The Bank of England was founded by Act of Parliament on July 27, 1694;</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$B) in 1756;</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1936;</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in 1986;</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@10.The most famous merchant banks, as well as savings banks, were created:</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$A)until the middle of the 19th century. the first box office appeared in 1804;</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1826;</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1834;</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in 1986;</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@11.The wave of mergers before World War I led to the formation of the so-called: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$A)big four banks;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banks of the "big five;</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banks of the "big ten";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cans in the "big nine";</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@12.Investments in the </w:t>
      </w:r>
      <w:smartTag w:uri="urn:schemas-microsoft-com:office:smarttags" w:element="place">
        <w:smartTag w:uri="urn:schemas-microsoft-com:office:smarttags" w:element="country-region">
          <w:r w:rsidRPr="00FA379F">
            <w:rPr>
              <w:rFonts w:ascii="Palatino Linotype" w:hAnsi="Palatino Linotype"/>
              <w:bCs/>
              <w:lang w:val="en-US"/>
            </w:rPr>
            <w:t>UK</w:t>
          </w:r>
        </w:smartTag>
      </w:smartTag>
      <w:r w:rsidRPr="00FA379F">
        <w:rPr>
          <w:rFonts w:ascii="Palatino Linotype" w:hAnsi="Palatino Linotype"/>
          <w:bCs/>
          <w:lang w:val="en-US"/>
        </w:rPr>
        <w:t xml:space="preserve"> were made exclusively through: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$A)the banking system;</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credit system;</w:t>
      </w:r>
    </w:p>
    <w:p w:rsidR="00237B83" w:rsidRPr="00FA379F" w:rsidRDefault="00237B83" w:rsidP="00CA20D8">
      <w:pPr>
        <w:spacing w:after="0" w:line="240" w:lineRule="auto"/>
        <w:jc w:val="both"/>
        <w:rPr>
          <w:rFonts w:ascii="Palatino Linotype" w:hAnsi="Palatino Linotype"/>
          <w:lang w:val="en-US"/>
        </w:rPr>
      </w:pPr>
      <w:r w:rsidRPr="00FA379F">
        <w:rPr>
          <w:rFonts w:ascii="Palatino Linotype" w:hAnsi="Palatino Linotype"/>
          <w:lang w:val="en-US"/>
        </w:rPr>
        <w:t>$C) investment companies;</w:t>
      </w:r>
    </w:p>
    <w:p w:rsidR="00237B83" w:rsidRPr="00FA379F" w:rsidRDefault="00237B83" w:rsidP="00CA20D8">
      <w:pPr>
        <w:spacing w:after="0" w:line="240" w:lineRule="auto"/>
        <w:jc w:val="both"/>
        <w:rPr>
          <w:rFonts w:ascii="Palatino Linotype" w:hAnsi="Palatino Linotype"/>
          <w:lang w:val="en-US"/>
        </w:rPr>
      </w:pPr>
      <w:r w:rsidRPr="00FA379F">
        <w:rPr>
          <w:rFonts w:ascii="Palatino Linotype" w:hAnsi="Palatino Linotype"/>
          <w:lang w:val="en-US"/>
        </w:rPr>
        <w:t>$D) through pension funds;</w:t>
      </w:r>
    </w:p>
    <w:p w:rsidR="00237B83" w:rsidRPr="00FA379F" w:rsidRDefault="00237B83" w:rsidP="00CA20D8">
      <w:pPr>
        <w:spacing w:after="0" w:line="240" w:lineRule="auto"/>
        <w:jc w:val="both"/>
        <w:rPr>
          <w:rFonts w:ascii="Palatino Linotype" w:hAnsi="Palatino Linotype"/>
          <w:lang w:val="en-US"/>
        </w:rPr>
      </w:pPr>
      <w:r w:rsidRPr="00FA379F">
        <w:rPr>
          <w:rFonts w:ascii="Palatino Linotype" w:hAnsi="Palatino Linotype"/>
          <w:lang w:val="en-US"/>
        </w:rPr>
        <w:t>$E) through the reserve funds;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@13. </w:t>
      </w:r>
      <w:smartTag w:uri="urn:schemas-microsoft-com:office:smarttags" w:element="place">
        <w:smartTag w:uri="urn:schemas-microsoft-com:office:smarttags" w:element="country-region">
          <w:r w:rsidRPr="00FA379F">
            <w:rPr>
              <w:rFonts w:ascii="Palatino Linotype" w:hAnsi="Palatino Linotype"/>
              <w:bCs/>
              <w:lang w:val="en-US"/>
            </w:rPr>
            <w:t>UK</w:t>
          </w:r>
        </w:smartTag>
      </w:smartTag>
      <w:r w:rsidRPr="00FA379F">
        <w:rPr>
          <w:rFonts w:ascii="Palatino Linotype" w:hAnsi="Palatino Linotype"/>
          <w:bCs/>
          <w:lang w:val="en-US"/>
        </w:rPr>
        <w:t xml:space="preserve"> fiscal year when starts: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$A)January 1 and ends December 31;</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April 1st and ends March 31st;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from February to March 2 of the following year;</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from May 2 to April 1 of the following year;</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@14. The structure of local government expenditures is as follows,%: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$A)social protection - 32;</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$B) education - 28;</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law enforcement - 12;</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utilities - 5, transport and communications - 4, others - 19;</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@15. The financial system of the Federal Republic of Germany includes: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$A)federal budget, budgets of 16 states, communities;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$B) special government and extrabudgetary funds;</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$C) Finances of the Federal Railways (Bundesbahn) and the Federal Post Office (Bundespost);</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$D) state enterprises, social security authorities, federal labor office;</w:t>
      </w:r>
    </w:p>
    <w:p w:rsidR="00237B83" w:rsidRPr="00FA379F" w:rsidRDefault="00237B83" w:rsidP="00F64A2C">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highlight w:val="yellow"/>
          <w:lang w:val="en-US"/>
        </w:rPr>
      </w:pPr>
      <w:r w:rsidRPr="00FA379F">
        <w:rPr>
          <w:rFonts w:ascii="Palatino Linotype" w:hAnsi="Palatino Linotype"/>
          <w:bCs/>
          <w:highlight w:val="yellow"/>
          <w:lang w:val="en-US"/>
        </w:rPr>
        <w:t>@16.The consolidated (consolidated) budget of the Federal Republic of Germany is obtained by:</w:t>
      </w:r>
    </w:p>
    <w:p w:rsidR="00237B83" w:rsidRPr="00FA379F" w:rsidRDefault="00237B83" w:rsidP="002B4E25">
      <w:pPr>
        <w:spacing w:after="0" w:line="240" w:lineRule="auto"/>
        <w:jc w:val="both"/>
        <w:rPr>
          <w:rFonts w:ascii="Palatino Linotype" w:hAnsi="Palatino Linotype"/>
          <w:highlight w:val="yellow"/>
          <w:lang w:val="en-US"/>
        </w:rPr>
      </w:pPr>
      <w:r w:rsidRPr="00FA379F">
        <w:rPr>
          <w:rFonts w:ascii="Palatino Linotype" w:hAnsi="Palatino Linotype"/>
          <w:highlight w:val="yellow"/>
          <w:lang w:val="en-US"/>
        </w:rPr>
        <w:t>$A)adding up the income and expenses of the budgets of all three levels;</w:t>
      </w:r>
    </w:p>
    <w:p w:rsidR="00237B83" w:rsidRPr="00FA379F" w:rsidRDefault="00237B83" w:rsidP="002B4E25">
      <w:pPr>
        <w:spacing w:after="0" w:line="240" w:lineRule="auto"/>
        <w:jc w:val="both"/>
        <w:rPr>
          <w:rFonts w:ascii="Palatino Linotype" w:hAnsi="Palatino Linotype"/>
          <w:highlight w:val="yellow"/>
          <w:lang w:val="en-US"/>
        </w:rPr>
      </w:pPr>
      <w:r w:rsidRPr="00FA379F">
        <w:rPr>
          <w:rFonts w:ascii="Palatino Linotype" w:hAnsi="Palatino Linotype"/>
          <w:highlight w:val="yellow"/>
          <w:lang w:val="en-US"/>
        </w:rPr>
        <w:t>$B) Includes social security and social security funds;</w:t>
      </w:r>
    </w:p>
    <w:p w:rsidR="00237B83" w:rsidRPr="00FA379F" w:rsidRDefault="00237B83" w:rsidP="002B4E25">
      <w:pPr>
        <w:spacing w:after="0" w:line="240" w:lineRule="auto"/>
        <w:jc w:val="both"/>
        <w:rPr>
          <w:rFonts w:ascii="Palatino Linotype" w:hAnsi="Palatino Linotype"/>
          <w:highlight w:val="yellow"/>
          <w:lang w:val="en-US"/>
        </w:rPr>
      </w:pPr>
      <w:r w:rsidRPr="00FA379F">
        <w:rPr>
          <w:rFonts w:ascii="Palatino Linotype" w:hAnsi="Palatino Linotype"/>
          <w:highlight w:val="yellow"/>
          <w:lang w:val="en-US"/>
        </w:rPr>
        <w:t>$C) Inter-budgetary transfers (subsidies, grants);</w:t>
      </w:r>
    </w:p>
    <w:p w:rsidR="00237B83" w:rsidRPr="00FA379F" w:rsidRDefault="00237B83" w:rsidP="002B4E25">
      <w:pPr>
        <w:spacing w:after="0" w:line="240" w:lineRule="auto"/>
        <w:jc w:val="both"/>
        <w:rPr>
          <w:rFonts w:ascii="Palatino Linotype" w:hAnsi="Palatino Linotype"/>
          <w:highlight w:val="yellow"/>
          <w:lang w:val="en-US"/>
        </w:rPr>
      </w:pPr>
      <w:r w:rsidRPr="00FA379F">
        <w:rPr>
          <w:rFonts w:ascii="Palatino Linotype" w:hAnsi="Palatino Linotype"/>
          <w:highlight w:val="yellow"/>
          <w:lang w:val="en-US"/>
        </w:rPr>
        <w:t>$D)1;</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highlight w:val="yellow"/>
          <w:lang w:val="en-US"/>
        </w:rPr>
        <w:t>$E) All answers are wrong</w:t>
      </w:r>
      <w:r w:rsidRPr="00FA379F">
        <w:rPr>
          <w:rFonts w:ascii="Palatino Linotype" w:hAnsi="Palatino Linotype"/>
          <w:lang w:val="en-US"/>
        </w:rPr>
        <w: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@17.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the share of taxes in budget revenues (federal)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$A)90%;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95%;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80%;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85%;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100%;</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@18.Taxes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xml:space="preserve"> are divided: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$A)Federal;</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joint (federal and state);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municipal community taxes, church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@19.The main types of taxes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xml:space="preserve"> consist of the number of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$A)30 kinds;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35 kinds;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50 kinds;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40 kinds;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@20. In accordance with the basic law of the Federal Republic of Germany, the federation imposes the right of exclusive legislative competence: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$A)for customs duties;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alcohol monopoly - vodka;</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for beer;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capital movement;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questions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@21. Federal taxes of the Federal Republic of Germany include: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$A)customs fees;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excise taxes on alcoholic beverages;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beer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capital movement tax, insurance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 B, C, 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@22. The share of the joint (federal and land) taxes in the Federal Republic of Germany of the income tax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$A)30%;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35%;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40%;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42.5%;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43%;</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@23. The share of joint taxes in the RFG for corporation tax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$A)30%;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40%;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45%;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50%;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60%;</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@24. The share of joint taxes on non-declared income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$A)32%; $B) 35%; $C) 40%; $D) 45%; $E) 50%;</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@25.The share of VAT joint with the Federal Republic of Germany is in the budget of the federation: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$A)50%; $B) 55%; $C) 60%; $D) 67.5%; $E) 70%;</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@26. Zemlyans of the Federal Republic of Germany owns a collection from the following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$A)property tax, inheritance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land acquisition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vehicle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beer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@27.Municipalities own the tax collection: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$A)Income tax 15%;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fishing tax 82%;</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corporation tax 50%;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VAT 50%;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 B;</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@28. The following taxes are levied on taxable profits (gross profits) in the Federal Republic of Germany: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trade and land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property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corporation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@29. From profit, i.e. net profit is levied in the Federal Republic of Germany the following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$A)Corporation tax on retained earnings;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corporation tax on distributed profits;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capital gains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dividends; $E) A, B;</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@30. Capital gains tax (in terms of dividends received)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xml:space="preserve"> is levied in: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$A)10%;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20%;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25%;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everything is charged;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@31.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the rate on land and trade taxes is determined: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$A)Lands;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by regional authorities;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federation;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communities; </w:t>
      </w:r>
    </w:p>
    <w:p w:rsidR="00237B83" w:rsidRPr="00FA379F" w:rsidRDefault="00237B83" w:rsidP="002B4E25">
      <w:pPr>
        <w:spacing w:after="0" w:line="240" w:lineRule="auto"/>
        <w:jc w:val="both"/>
        <w:rPr>
          <w:rFonts w:ascii="Palatino Linotype" w:hAnsi="Palatino Linotype"/>
          <w:lang w:val="en-US"/>
        </w:rPr>
      </w:pPr>
      <w:bookmarkStart w:id="0" w:name="_GoBack"/>
      <w:bookmarkEnd w:id="0"/>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@32. When calculating the income tax in the Federal Republic of Germany, the non-taxable minimum for single persons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$A)5,000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5,500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4000 stamps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4,752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@33. When calculating the income tax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xml:space="preserve"> for family citizens, the non-taxable minimum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$A)6,000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6,500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7,500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7000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9504 marks per year;</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@34.Low rates for the pass-through tax on citizens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xml:space="preserve"> are: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$A)13%; $B) 15%; $C) 20%; $D) 22%; $E) 25%;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@35. When calculating the amount of tax on wages, special instruments are used in </w:t>
      </w:r>
      <w:smartTag w:uri="urn:schemas-microsoft-com:office:smarttags" w:element="place">
        <w:smartTag w:uri="urn:schemas-microsoft-com:office:smarttags" w:element="country-region">
          <w:r w:rsidRPr="00FA379F">
            <w:rPr>
              <w:rFonts w:ascii="Palatino Linotype" w:hAnsi="Palatino Linotype"/>
              <w:lang w:val="en-US"/>
            </w:rPr>
            <w:t>Germany</w:t>
          </w:r>
        </w:smartTag>
      </w:smartTag>
      <w:r w:rsidRPr="00FA379F">
        <w:rPr>
          <w:rFonts w:ascii="Palatino Linotype" w:hAnsi="Palatino Linotype"/>
          <w:lang w:val="en-US"/>
        </w:rPr>
        <w:t>, such as: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$A)tax tables;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tax cards;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tax classes;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tables;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other instruments;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@36. When calculating the income tax in the Federal Republic of Germany, groups of workers and employees from their family imposition are applied: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$A)two classes;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three classes;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four classes;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five classes; $E) six classes;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@37. The I tax class in </w:t>
      </w:r>
      <w:smartTag w:uri="urn:schemas-microsoft-com:office:smarttags" w:element="place">
        <w:smartTag w:uri="urn:schemas-microsoft-com:office:smarttags" w:element="country-region">
          <w:r w:rsidRPr="00FA379F">
            <w:rPr>
              <w:rFonts w:ascii="Palatino Linotype" w:hAnsi="Palatino Linotype"/>
              <w:bCs/>
              <w:lang w:val="en-US"/>
            </w:rPr>
            <w:t>Germany</w:t>
          </w:r>
        </w:smartTag>
      </w:smartTag>
      <w:r w:rsidRPr="00FA379F">
        <w:rPr>
          <w:rFonts w:ascii="Palatino Linotype" w:hAnsi="Palatino Linotype"/>
          <w:bCs/>
          <w:lang w:val="en-US"/>
        </w:rPr>
        <w:t xml:space="preserve"> includes: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$A)are blank;</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single divorced;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workers are married;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single workers without children, widowed, divorced;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@38. In the II tax class in the Federal Republic of Germany, when calculating income tax, refers to:</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$A)families without children;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families with children;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single, widowed, divorced with at least 1 child;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only single people work in the family;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@39. When calculating the income tax in the Federal Republic of Germany, class III includes: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$A)married workers if only one of the spouses works in the family;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married, both spouses are working; $C) married, another householder;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both married spouses do not work; $E)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@40.When calculating income tax in the Federal Republic of Germany, the V tax class includes: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$A)married workers if only one of the spouses works in the family;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families with working spouses, when the husband and wife are working are taxed separately; $C) is for workers with multiple jobs; $D) married workers, both husband and wife work in the family, but one of them is included in the class; $E)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@41. In Germany, when calculating income tax, tax tables are also used, which take into account not only tax classes, but also:</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$A)a range of tax-exempt income;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the number of children in the family;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keep a joint or separate account of income;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@42. In the Federal Republic of Germany, it is withheld from wages on the basis of a tax card. The card filled out in the commune (community) at the place of residence certifies: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$A)Tax class;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number of children, religion employed; $C) the release of persons with disabilities (disabled people);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 C, 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@43. In Germany, large families have been released: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$A)with low income tax income;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 number of benefits have been canceled;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whose income in the amount of 60 thousand. stamps;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whose income is 120 thousand marks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@44. In Germany the trade tax consists of:</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$A)income tax; $B) capital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@45. In the Federal Republic of Germany, the object of taxation of the trade tax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$A)fishing establishment;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an enterprise engaged in any kind of activity;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agriculture;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household;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self-employment;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@46. In the Federal Republic of Germany, the land tax is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$A)for land plots;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for real estate;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buildings on the site;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about the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@47. In Germany, in accordance with the legislation, the following land tax rates are distinguished;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$A)for agricultural and forestry enterprises 0.6%;</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for undeveloped and built-up land plots 0.35%;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for plots of land occupied by a single-family home 0.26%;</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for plots of land occupied by a two-family house 0.31%;</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@48. The following are exempt from the land tax in the Federal Republic of Germany from agricultural and industrial enterprises: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$A)Enterprises;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institutions, preschool education;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hospitals, boarding schools;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@49. Within the framework of incentives in Germany, it is allowed not to pay land tax from:</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$A)real estate;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 newly built residential building within 10 years;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with the land plot of the companies;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from undeveloped residential buildings within 10 years;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@50. Corporation tax is levied and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$A)is charged on the planned profit;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from the estimated profit;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from actually earned profit is a direct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from book profit;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from the distributed and redistributed profits;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@51. In Germany, capital gains tax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$A)4% of budget revenues;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3% of budget receipts;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2% of budget receipts;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1% of budget revenues;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0% of budget receipts;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@52. Capital income tax is a form of income tax and is levied on individuals directly: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$A)when paying capital gains;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dividends and interest;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for dividends from shares;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bonds, certificates of deposit;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B, 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@53.The rate on dividends from shares in Germany is set: $A)10%; $B) 15%;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20%; $D) 25%; $E) 30%;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@54. The Federal Republic of Germany introduced the obligation of banks to transfer tax on interest on cash, insurance bonds based on the rate: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$A)3%;</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50%;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10%;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@55. Objects of property tax in Germany stands for: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$A)property of agricultural and forestry enterprises;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real estate of legal entities and individuals;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production assets of companies;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certain types of personal property;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@56. Personal immovable property of individuals is subject to taxation in Germany. It: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$A)securities, bank accounts;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contributions to insurance companies;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objects of art, jewelry;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private jets, yachts, items;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@57. The VAT rate in Germany is set at the rate: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$A)18% and 9%;</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20% and 7%;</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15% and 6%;</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14% and 7%;</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@58. For taxpayers in Germany for tax on immovable personal property, a non-taxable minimum property is established in the amount of:</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$A)25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30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40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60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70 thousand marks;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@59. For taxpayers of spouses in Germany there is a non-taxable minimum property in the amount of:</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$A)100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120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140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150 thousand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160 thousand marks;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@60. In the agriculture of the Federal Republic of Germany, there is a system of taxation of personal income and profits that is common to all spheres, which are collected through the following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land and trade taxes;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 B;</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@61. The peculiarity of taxation of agriculture in Germany is that various tax benefits are applied in this area:</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$A)Simplified definition of profit for smallholders;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accelerated depreciation of equipment;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tax exemptions for certain agricultural cooperatives (corporation, trades, property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@62. For taxation purposes, agricultural enterprises are divided in Germany into three main groups, for each of which its own method of calculating income (profit) is determined, the first group is characterized by: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 these are farms whose sown area is 25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This farm has a sown area of more than 28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This farm has a sown area of more than 30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the cultivated area of which exceeds 32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the cultivated area of which exceeds 35 land;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@63. From profits to agricultural enterprises, deductions are made: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$A)a non-taxable minimum of 2,000 marks for a bachelor and 4,000 marks for spouses;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1,000 marks for singles; 2,000 marks for spouses;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1,500 marks for bachelors; 2,500 marks for spouses;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3000 marks;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@64. The second group in Germany includes agricultural farms with a sown area:</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$A)from 10 to 20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15 to 20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from 20 to 22 lands;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from 25 to 32 lands;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from 32 to 40 lands;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@65. The third group includes agricultural farms in Germany with a sown area: $A)less than 20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less than 15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less than 10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less than 25 land;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less than 30 land;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@66. In Germany, consumption taxes are established: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$A)tax on oil and oil products, on sugar, tea, alcohol - vodka, salt, etc.;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beer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alcohol tax e and soft drinks; license fees; dog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tax on import turnover;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@67.Tax reforms have been carried out.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$A)1970s;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1975;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1980s;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1986;</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1990s;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@68. The United States has a financial structure system in.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$A)single-level;</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two-tier;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three-tiered;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@69. The expenditure part of the federal budget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$A)from 10 main budget categories;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from 12 main budget categories;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from 15 main budget categories;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from the 20 main budget categories; $E) from 25 main budget categories;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@70. In the United States, federal spending is approximately.</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$A)40% of general government spending; $B) 45% of general government spending;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50% of general government spending; $D) 55% of general government spending; $E) 60% of general government spending;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@71. The structure of the US federal budget includes taxes.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$A)personal income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corporate income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social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inheritance taxes;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@72.The share of the federal income tax in the total amount is.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$A)30%;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32%;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33%;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46%;</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@73.The share of the federal social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 $A)45%;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42%;</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38;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36;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40;</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@74. Share of federal inheritance tax and gifts in total US budget revenues.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$A)0.9%;</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 $B) 0.8%;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1.2%;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1.1%;</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@75. Share of customs duties in total US federal budget revenues. $A)1.1%; $B) 1.2%; $C) 1.4%; $D) 1.6%; $E) 1.8%;</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@76. The main reasons for the tax reform in 1986 in the United States.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$A)excessively high tax rates; $B) shadow economy;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excessive complexity of the tax system;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 B;</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@77. After the tax reform in 1986. changes in the US personal income tax.</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$A)in the tax rate;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lowest 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higher 28%;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34%, 50%;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B, C;</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@78.Changes have been made to the US corporation tax system.</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$A)34%;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46%;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15 and 34%;</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@79.Changes in US capital gains tax rates resulting from an increase in the market value of assets.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$A)28%;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35%;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25%;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34%;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@80. The 1986 law in the United States establishes that regardless of the total amount of taxable profits, the first 50 thousand dollars. are taxed.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$A)at the lowest rate of 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at the lowest rate of 13%;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at the lowest rate of 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at the lowest rate of 14%;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at the lowest rate of 12%;</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@81.Amount from 50 thousand USD Profits up to $ 75 thousand are taxed at the rate:</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$A)at the rate of 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at a rate of 22%;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at a rate of 23%;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at a rate of 25%;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@82.Total income - income over $ 75,000 is subject to corporate income taxes in the United States:</w:t>
      </w:r>
      <w:r w:rsidRPr="00FA379F">
        <w:rPr>
          <w:rFonts w:ascii="Palatino Linotype" w:hAnsi="Palatino Linotype"/>
          <w:lang w:val="en-US"/>
        </w:rPr>
        <w:t xml:space="preserve"> $A)25%;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27%;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28%;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34%; $E) 30%;</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@83.In the United States, a special tax authority deals with the collection and control over the correctness of tax payments: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$A)the Treasury Department;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Internal Revenue Service;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Ministry of Public Revenue;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ministry treasury;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@84.US corporations are required to file tax returns annually: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$A)1000;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2140;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1110;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1120;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@85.Internal Revenue Service (SVD) consists of:</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$A)50 tax offices and 6 regional offices;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52 tax offices and 5 regional offices;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58 tax offices and 7 regional offices;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55 tax offices and 4 regional offices;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@86.A penalty for underpayment of tax is imposed if, by the due date, the corporation in the United States has not paid: $A)50% of the tax due;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60% of the tax due;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70% of the tax due;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90% of the tax due;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@87.Corporations in the United States are taxed on the basis of:</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$A)fairness;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self-determination;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self-taxation;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efficiency;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 xml:space="preserve">@88.Corporations in the United States are required to make: </w:t>
      </w:r>
      <w:r w:rsidRPr="00FA379F">
        <w:rPr>
          <w:rFonts w:ascii="Palatino Linotype" w:hAnsi="Palatino Linotype"/>
          <w:lang w:val="en-US"/>
        </w:rPr>
        <w:t>$A)equal installments;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estimated tax payments;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at the source of payment;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offset against future payments;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@89. The following main payment methods are applied in the USA:</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$A)self-taxation;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collection at source;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estimated tax payments;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A, B, C;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@90.US corporations must pay their taxes throughout the year on estimated payments, and the amount paid must exceed:</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$A)$ 20;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$ 30;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$ 35;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$ 40;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$ 100;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@91.An estimated US tax is: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$A)tax liabilities based on the estimated amount of tax credits;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is the amount of the provisionally estimated tax for the year minus the estimated amount of benefits;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the amount of the tax paid is taken at the current rates;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levying a tariff in case of non-payment of the estimated amount of tax liabilities;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about the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@92.The collection of "withholding tax" is used by corporations in the United States for certain payments, taking into account discounts and benefits, is determined by the working person by completing: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$A)1120 declaration;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special form W-4;</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2140 declaration;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declarations 1120;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@93.Tax liabilities in the United States based on estimated payments are paid:</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$A)third installments on the 15th day of the 3rd, 5th and 11th month;</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in four equal installments on the 15th day, 4th, 6th and 8th and 12th months of the current year;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twice every six months;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monthly;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 xml:space="preserve">@94.There is a time frame during which the SVD can start legal proceedings against a tax evader: </w:t>
      </w:r>
      <w:r w:rsidRPr="00FA379F">
        <w:rPr>
          <w:rFonts w:ascii="Palatino Linotype" w:hAnsi="Palatino Linotype"/>
          <w:lang w:val="en-US"/>
        </w:rPr>
        <w:t xml:space="preserve">$A)within 2 years;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within 4 years;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within 3 years;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within 5 years;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@95.If the taxpayer has underpaid the amount of tax by more than 25% of the gross income according to the declaration, then: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$A)the term is extended from 1 to 3 years;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from 2 to 4 years;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from 3 to 5 years;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from 3 to 6 years old;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@96. Individual payers have the right to extend the deadline for completing the declaration, but they are not exempt from paying a fine for the following time: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$A)2 months;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3 months;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1 month;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from 2 to 4 months;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up to 5 months;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@97. A fine for underpayment is charged automatically if the amount of underpaid tax exceeds the amount of tax:</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$A)5% of the amount of tax specified in the declaration;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10% of the amount of the specified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15% of the amount of the specified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20% of the amount of the specified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the tax amount is incorrect;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@98. The amount of US internal revenues annually controls the correctness of filling in more than:</w:t>
      </w:r>
      <w:r w:rsidRPr="00FA379F">
        <w:rPr>
          <w:rFonts w:ascii="Palatino Linotype" w:hAnsi="Palatino Linotype"/>
          <w:lang w:val="en-US"/>
        </w:rPr>
        <w:t xml:space="preserve"> $A)over 50 million tax return forms;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over 60 million tax return forms;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over 80 million tax return forms;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over 100 million tax return forms;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questions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@99.It takes to fill out tax return forms in the United States: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$A)from 1 hour to 10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from 1.5 hours to 12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from 2 hours to 14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from 1.5 hours to 16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from 2 hours to 24 hours;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@100. 1040 taxpayers spend on filling out tax returns: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$A)about 2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about 3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about 4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about 5 hours;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about 6 hours;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@101.It takes: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$A)up to 10 hours; $B) up to 12 hours;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up to 2 pm;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up to 4 pm;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up to 20 hours;</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@102.The most significant in the modern US tax system are: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$A)corporate income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income taxes;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indirect taxes;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non-property taxes;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@103. In the structure of US taxes, direct taxes are: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50%;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60%;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70%;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80%;</w:t>
      </w:r>
    </w:p>
    <w:p w:rsidR="00237B83" w:rsidRPr="00FA379F" w:rsidRDefault="00237B83" w:rsidP="0023349F">
      <w:pPr>
        <w:spacing w:after="0" w:line="240" w:lineRule="auto"/>
        <w:jc w:val="both"/>
        <w:rPr>
          <w:rFonts w:ascii="Palatino Linotype" w:hAnsi="Palatino Linotype"/>
          <w:bCs/>
          <w:lang w:val="en-US"/>
        </w:rPr>
      </w:pPr>
      <w:r w:rsidRPr="00FA379F">
        <w:rPr>
          <w:rFonts w:ascii="Palatino Linotype" w:hAnsi="Palatino Linotype"/>
          <w:bCs/>
          <w:lang w:val="en-US"/>
        </w:rPr>
        <w:t>@104. State and local budgets include:</w:t>
      </w:r>
    </w:p>
    <w:p w:rsidR="00237B83" w:rsidRPr="00FA379F" w:rsidRDefault="00237B83" w:rsidP="0023349F">
      <w:pPr>
        <w:spacing w:after="0" w:line="240" w:lineRule="auto"/>
        <w:jc w:val="both"/>
        <w:rPr>
          <w:rFonts w:ascii="Palatino Linotype" w:hAnsi="Palatino Linotype"/>
          <w:lang w:val="en-US"/>
        </w:rPr>
      </w:pPr>
      <w:r w:rsidRPr="00FA379F">
        <w:rPr>
          <w:rFonts w:ascii="Palatino Linotype" w:hAnsi="Palatino Linotype"/>
          <w:lang w:val="en-US"/>
        </w:rPr>
        <w:t>$A)property taxes;</w:t>
      </w:r>
    </w:p>
    <w:p w:rsidR="00237B83" w:rsidRPr="00FA379F" w:rsidRDefault="00237B83" w:rsidP="0023349F">
      <w:pPr>
        <w:spacing w:after="0" w:line="240" w:lineRule="auto"/>
        <w:jc w:val="both"/>
        <w:rPr>
          <w:rFonts w:ascii="Palatino Linotype" w:hAnsi="Palatino Linotype"/>
          <w:lang w:val="en-US"/>
        </w:rPr>
      </w:pPr>
      <w:r w:rsidRPr="00FA379F">
        <w:rPr>
          <w:rFonts w:ascii="Palatino Linotype" w:hAnsi="Palatino Linotype"/>
          <w:lang w:val="en-US"/>
        </w:rPr>
        <w:t>$B) universal excise taxes;</w:t>
      </w:r>
    </w:p>
    <w:p w:rsidR="00237B83" w:rsidRPr="00FA379F" w:rsidRDefault="00237B83" w:rsidP="0023349F">
      <w:pPr>
        <w:spacing w:after="0" w:line="240" w:lineRule="auto"/>
        <w:jc w:val="both"/>
        <w:rPr>
          <w:rFonts w:ascii="Palatino Linotype" w:hAnsi="Palatino Linotype"/>
          <w:lang w:val="en-US"/>
        </w:rPr>
      </w:pPr>
      <w:r w:rsidRPr="00FA379F">
        <w:rPr>
          <w:rFonts w:ascii="Palatino Linotype" w:hAnsi="Palatino Linotype"/>
          <w:lang w:val="en-US"/>
        </w:rPr>
        <w:t>$C) vehicle charges;</w:t>
      </w:r>
    </w:p>
    <w:p w:rsidR="00237B83" w:rsidRPr="00FA379F" w:rsidRDefault="00237B83" w:rsidP="0023349F">
      <w:pPr>
        <w:spacing w:after="0" w:line="240" w:lineRule="auto"/>
        <w:jc w:val="both"/>
        <w:rPr>
          <w:rFonts w:ascii="Palatino Linotype" w:hAnsi="Palatino Linotype"/>
          <w:lang w:val="en-US"/>
        </w:rPr>
      </w:pPr>
      <w:r w:rsidRPr="00FA379F">
        <w:rPr>
          <w:rFonts w:ascii="Palatino Linotype" w:hAnsi="Palatino Linotype"/>
          <w:lang w:val="en-US"/>
        </w:rPr>
        <w:t>$D) A, B, C, D;</w:t>
      </w:r>
    </w:p>
    <w:p w:rsidR="00237B83" w:rsidRPr="00FA379F" w:rsidRDefault="00237B83" w:rsidP="0023349F">
      <w:pPr>
        <w:spacing w:after="0" w:line="240" w:lineRule="auto"/>
        <w:jc w:val="both"/>
        <w:rPr>
          <w:rFonts w:ascii="Palatino Linotype" w:hAnsi="Palatino Linotype"/>
          <w:bCs/>
          <w:lang w:val="en-US"/>
        </w:rPr>
      </w:pPr>
      <w:r w:rsidRPr="00FA379F">
        <w:rPr>
          <w:rFonts w:ascii="Palatino Linotype" w:hAnsi="Palatino Linotype"/>
          <w:bCs/>
          <w:lang w:val="en-US"/>
        </w:rPr>
        <w:t>$E) all answers are correct;</w:t>
      </w:r>
    </w:p>
    <w:p w:rsidR="00237B83" w:rsidRPr="00FA379F" w:rsidRDefault="00237B83" w:rsidP="0023349F">
      <w:pPr>
        <w:spacing w:after="0" w:line="240" w:lineRule="auto"/>
        <w:jc w:val="both"/>
        <w:rPr>
          <w:rFonts w:ascii="Palatino Linotype" w:hAnsi="Palatino Linotype"/>
          <w:bCs/>
          <w:lang w:val="en-US"/>
        </w:rPr>
      </w:pPr>
      <w:r w:rsidRPr="00FA379F">
        <w:rPr>
          <w:rFonts w:ascii="Palatino Linotype" w:hAnsi="Palatino Linotype"/>
          <w:bCs/>
          <w:lang w:val="en-US"/>
        </w:rPr>
        <w:t>@105.Some taxes come in three tiers: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$A)income tax, excise taxes;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corporate 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inheritance and gift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tax and social security contributions;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@106.The following indirect taxes are paid in the United States: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$A)excise and customs duties;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social security contributions of private entrepreneurs;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sales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vehicle charges;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@107. When calculating the amount of income subject to personal income tax, tax legislation distinguishes the following types of income:</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$A)gross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cleared (net)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taxable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standard discounts;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 B,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@108. Gross income is: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$A)all types of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total annual income from any sources;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total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total income, income from sales;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@109. Purified (net) income in the United States differs from entrepreneurial activity: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$A)deducts business expenses from the cleared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deducts travel expenses from the cleared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income from the sale of long-term capital assets, interest on bonds are completely excluded;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"business costs" associated with the receipt of this income are deducted from personal income;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@110. The US income tax system includes: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$A)corporate profits;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interest;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rent payments;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capital gains and wages;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@111.The general tax on individual income in the United States includes: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$A)corporate income tax, tax on retained earnings;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dividend tax, interest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rental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capital gains tax, payroll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@112.Personal income tax rates based on marital status in the United States for a married couple:</w:t>
      </w:r>
      <w:r w:rsidRPr="00FA379F">
        <w:rPr>
          <w:rFonts w:ascii="Palatino Linotype" w:hAnsi="Palatino Linotype"/>
          <w:lang w:val="en-US"/>
        </w:rPr>
        <w:t xml:space="preserve"> $A)15%;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13%;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16%;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28%;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 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@113. U.S. income tax rates for spousal couples completing a joint tax return in the amount of:</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$A)over $ 29,750 in annual income -15%;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over $ 30,000 in annual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over $ 71,900 in annual income -28%;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over $ 171,090 in annual income -28%;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 C;</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@114. US income tax rates for head of household:</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28%;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33%;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15%, 28%;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@115.US income tax rates for head of household in income per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$A)over $ 23,900 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over $ 61,650 28%;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up to $ 123,790 28%;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A, B;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@116.Income tax rates for the equally taxpayer in the United States: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$A)up to $ 17,850%;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over $ 17,850 15%;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over $ 89,560 USA 28%;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B, C;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@117.In the United States, the taxpayer has the right to make a standard rebate deduction in the amount for spouses filing a joint return: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$A)$ 3,000;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$ 3,500;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$ 4,000;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$ 5,000;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@118. A taxpayer in the United States has the right to deduct in the form of a standard discount for spouses filing a separate return: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$A)$ 1,500;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$ 2,000;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$ 2,500;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$ 3,000;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@119.A taxpayer in the United States alone is eligible for a deduction in the form of a standard discount:</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$A)$ 1,500;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$ 1,700;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$ 2,500;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$ 3,000;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$ 3,500;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@120.A taxpayer in the United States, the head of household has the right to make a deduction in the amount of:</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$A)3500 US dollars;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$ 3,700;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$ 4000; $D) $ 4400;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@121.A US taxpayer is eligible for an additional discount of: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$A)$ 300;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$ 350;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$ 400;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$ 600;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$ 500;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@122.An American taxpayer has to file an income tax return:</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$A)10 form;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Form No. 1150;</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Form No. 1020;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form # 1040;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@123. An American taxpayer has to complete each year: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$A)3 to 5 different forms of tax forms;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from 4 to 5 different forms of tax forms;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6 to 10 different forms of tax forms;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7 to 10 different forms of tax forms;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@124.In Form 1040, the sum of the gross annual income of taxpayers from sources;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$A)wages, salaries;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all types of monetary compensation;</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interest income, entrepreneurial income, income from capital;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pensions, alimony, benefits;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@125.Form 1040 in the United States is completed by taxpayers who have taxable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$A)$ 30,000;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35 thousand US dollars;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40 thousand US dollars;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50 thousand US dollars;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@126.The taxpayer indicates the amount of his expenses for medical care, purchase of drugs, payment for dentist services in the form in the United States: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$A)forms - shedules from 1040;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forms - k1040 shedules;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forms - shedules to 1040;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forms - shedules Ai to 1040;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@127.The 1040 tax form includes Schedule C, which reflects in detail:</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$A)income from capital, securities;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additional income;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income or losses from his business activities;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losses from securities;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@128.The tax form in Schedule 1040 D reflects: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$A)losses and gains from capital, securities;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income from business activities;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income and losses from self-employment;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income and expenses;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@129.Form 1040 shedule Ғ details: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$A)additional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income from business activities;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farm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all income of the taxpayer;</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@130.In the United States, Form 2210 applies for: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$A)estimated payments;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in case of underpayment of tax amounts;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upon payment of income tax;</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for additional income;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incorrect;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@131.The appeal for an automatic extension of the due date for personal income tax in the United States applies: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$A)Form 1040;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Form 1040;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Form 2210;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Form 2555;</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Form 4868;</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@132.In terms of GDP, France is ahead of which countries.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$A)USA, Japan, Germany only;</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Sweden;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England;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Netherlands;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@133. The largest industries in France are in the service sector:</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$A)non-profit services, administration and trade;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utilities;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household services;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banking services;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@134.The fundamental difference between the state structure and financial system of France from Russia is that:</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$A)2-tier budget system;</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3-tier budget system;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tiered budgeting system;</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one-tier budgetary system;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@135.The financial system of France is multi-tiered, but characterized by a high degree of centrality. ization:</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$A)Central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Federal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land budget;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community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@136.The central budget of France consists of: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$A)from the general budget, the budgets of various state organizations, special accounts of the Treasury accumulate approximately 80% of all revenues and expenditures of the French financial system;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land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community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county budget;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@137.The central budget is divided into 2 sections: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$A)90% - operations non-repayable financing and 10% - operations of a temporary nature (loans);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80% of transactions are non-repayable financing and 10% are temporary transactions (loans);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70% of transactions are non-refundable financing and 10% are transactions of a temporary nature (loans);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60% of transactions are non-repayable financing and 10% are transactions of a temporary nature (loans);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@138.The central budget is subdivided into:</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$A)recurrent costs;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civil expenses;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capital expenditures;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military expenditures;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@139.The state budget of France is the main link of the financial system; it accounts for: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$A)half of all financial resources of the state;</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one third of financial resources;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80% financial resources;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100% financial resources;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@140.Income taxes in France, then businesses pay tax on their net profit, the general tax rate is: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$A)from 34% to 42%;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54%;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25%;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20%;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@141.Local taxes include the following main taxes: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$A)land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housing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professional tax; </w:t>
      </w:r>
    </w:p>
    <w:p w:rsidR="00237B83" w:rsidRPr="00FA379F" w:rsidRDefault="00237B83" w:rsidP="00CA20D8">
      <w:pPr>
        <w:spacing w:after="0" w:line="240" w:lineRule="auto"/>
        <w:jc w:val="both"/>
        <w:rPr>
          <w:rFonts w:ascii="Palatino Linotype" w:hAnsi="Palatino Linotype"/>
          <w:lang w:val="en-US"/>
        </w:rPr>
      </w:pPr>
      <w:r w:rsidRPr="00FA379F">
        <w:rPr>
          <w:rFonts w:ascii="Palatino Linotype" w:hAnsi="Palatino Linotype"/>
          <w:lang w:val="en-US"/>
        </w:rPr>
        <w:t xml:space="preserve">$D) urban communities, districts, syndicates;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@142.In total, there are local budgets (regional, departments, communes):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$A)about 39 thousand local budgets;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about 30 thousand local budgets;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45 thousand local budgets;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28 thousand local budgets;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@143.The main types of local budgets in France: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$A)the budgets of various local collectives;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budgets of regions, departments and communes;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pooling budgets;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urban communities, districts, syndicates;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 xml:space="preserve">@144.In France, more than a third of all current expenditures of local governments are: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$A)for the administrative and police apparatus;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for education, enlightenment, culture;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civil defense;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fire brigade;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 xml:space="preserve">@145.Local authorities make large investments, for: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$A)they account for more than 52% of all public capital expenditures;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accounts for 35% of all capital expenditures;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accounts for 20% of all capital expenditures;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accounts for 10% of all capital expenditures;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@146.Indirect taxes are of decisive importance in the state budget:</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$A)the main indirect tax is the surcharge to the value added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excise taxes;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land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income tax;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@147.Value added tax provides more than:</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$A)40% of all tax revenues;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50% of all tax revenues;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80% of all tax revenues;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60% of all tax revenues;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correct;</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@148.Lack of financial resources makes it necessary to attract additional funds. State grants to local authorities:</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$A)subsidies accounting for about 20% of all revenues of local budgets;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subsidies, accounting for about 50% of all revenues of local budgets;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$C) subsidies, which make up about 30% of all revenues of local budgets;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$D) subsidies, accounting for about 40% of all revenues of local budgets;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@149.In Japan, there is a specially created body to control the execution of the budget:</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$A)The Audit Chamber, which consists of the Board of Auditors and the General Secretariat;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Budget Chamber;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House of Lords;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National Chamber;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bCs/>
          <w:lang w:val="en-US"/>
        </w:rPr>
        <w:t>@150.The Japanese Constitution limits the time limit for the final decision on the budget by the House of Councilors to:</w:t>
      </w:r>
      <w:r w:rsidRPr="00FA379F">
        <w:rPr>
          <w:rFonts w:ascii="Palatino Linotype" w:hAnsi="Palatino Linotype"/>
          <w:lang w:val="en-US"/>
        </w:rPr>
        <w:t xml:space="preserv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$A)30 days;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$B) 10 days;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25 days;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60days;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all answers are wrong;</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@151.Direct taxes prevail in countries.</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$A)Italy, FRT;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Germany, Canada USA;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Japan;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France;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England;</w:t>
      </w:r>
    </w:p>
    <w:p w:rsidR="00237B83" w:rsidRPr="00FA379F" w:rsidRDefault="00237B83" w:rsidP="002B4E25">
      <w:pPr>
        <w:spacing w:after="0" w:line="240" w:lineRule="auto"/>
        <w:jc w:val="both"/>
        <w:rPr>
          <w:rFonts w:ascii="Palatino Linotype" w:hAnsi="Palatino Linotype"/>
          <w:bCs/>
          <w:lang w:val="en-US"/>
        </w:rPr>
      </w:pPr>
      <w:r w:rsidRPr="00FA379F">
        <w:rPr>
          <w:rFonts w:ascii="Palatino Linotype" w:hAnsi="Palatino Linotype"/>
          <w:bCs/>
          <w:lang w:val="en-US"/>
        </w:rPr>
        <w:t>@152.Indirect taxes prevail.</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$A)Germany;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$B) Canada;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$C) France, England;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 xml:space="preserve">$D) European countries; </w:t>
      </w:r>
    </w:p>
    <w:p w:rsidR="00237B83" w:rsidRPr="00FA379F" w:rsidRDefault="00237B83" w:rsidP="002B4E25">
      <w:pPr>
        <w:spacing w:after="0" w:line="240" w:lineRule="auto"/>
        <w:jc w:val="both"/>
        <w:rPr>
          <w:rFonts w:ascii="Palatino Linotype" w:hAnsi="Palatino Linotype"/>
          <w:lang w:val="en-US"/>
        </w:rPr>
      </w:pPr>
      <w:r w:rsidRPr="00FA379F">
        <w:rPr>
          <w:rFonts w:ascii="Palatino Linotype" w:hAnsi="Palatino Linotype"/>
          <w:lang w:val="en-US"/>
        </w:rPr>
        <w:t>$E) USA;</w:t>
      </w:r>
    </w:p>
    <w:sectPr w:rsidR="00237B83" w:rsidRPr="00FA379F" w:rsidSect="009566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7CBB"/>
    <w:rsid w:val="00092516"/>
    <w:rsid w:val="000E79AD"/>
    <w:rsid w:val="00185B82"/>
    <w:rsid w:val="001A77CB"/>
    <w:rsid w:val="00207A55"/>
    <w:rsid w:val="0023349F"/>
    <w:rsid w:val="00237B83"/>
    <w:rsid w:val="002B4E25"/>
    <w:rsid w:val="00514492"/>
    <w:rsid w:val="005167AC"/>
    <w:rsid w:val="00520E17"/>
    <w:rsid w:val="00564A75"/>
    <w:rsid w:val="00797CBB"/>
    <w:rsid w:val="00956656"/>
    <w:rsid w:val="00AE7DC8"/>
    <w:rsid w:val="00B6155D"/>
    <w:rsid w:val="00CA20D8"/>
    <w:rsid w:val="00DF1A7D"/>
    <w:rsid w:val="00F64A2C"/>
    <w:rsid w:val="00F974AE"/>
    <w:rsid w:val="00FA379F"/>
    <w:rsid w:val="00FD24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65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TotalTime>
  <Pages>20</Pages>
  <Words>4956</Words>
  <Characters>28252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SHARIPOV UMARJON</dc:creator>
  <cp:keywords/>
  <dc:description/>
  <cp:lastModifiedBy>oper11_101</cp:lastModifiedBy>
  <cp:revision>16</cp:revision>
  <dcterms:created xsi:type="dcterms:W3CDTF">2021-11-11T09:21:00Z</dcterms:created>
  <dcterms:modified xsi:type="dcterms:W3CDTF">2022-12-15T08:10:00Z</dcterms:modified>
</cp:coreProperties>
</file>